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6F35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72831">
        <w:rPr>
          <w:rFonts w:ascii="Times New Roman" w:hAnsi="Times New Roman"/>
          <w:b/>
          <w:i/>
          <w:sz w:val="24"/>
          <w:szCs w:val="24"/>
          <w:lang w:val="uk-UA"/>
        </w:rPr>
        <w:t>Фанера ПФА-Т</w:t>
      </w:r>
      <w:r w:rsidR="0040371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728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9230028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9728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7283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найм</w:t>
      </w:r>
      <w:proofErr w:type="spellEnd"/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728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9728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02</w:t>
      </w:r>
      <w:r w:rsid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F669C1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3E6E78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9728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 ПП </w:t>
            </w:r>
            <w:r w:rsidR="009728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«МЕТКОМПАНІ</w:t>
            </w:r>
            <w:r w:rsidR="004037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97283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40232432</w:t>
            </w:r>
          </w:p>
        </w:tc>
        <w:tc>
          <w:tcPr>
            <w:tcW w:w="2643" w:type="dxa"/>
          </w:tcPr>
          <w:p w:rsidR="007844A4" w:rsidRPr="00B268EF" w:rsidRDefault="00972831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1 695 344,54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3E6E78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="009728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«КП« ОРИОН-ПЛЮС</w:t>
            </w:r>
            <w:r w:rsidR="00C11A2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97283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41498762</w:t>
            </w:r>
          </w:p>
        </w:tc>
        <w:tc>
          <w:tcPr>
            <w:tcW w:w="2643" w:type="dxa"/>
          </w:tcPr>
          <w:p w:rsidR="00EF747A" w:rsidRPr="00B268EF" w:rsidRDefault="00972831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1 747 240,06</w:t>
            </w:r>
          </w:p>
        </w:tc>
      </w:tr>
      <w:tr w:rsidR="006F3550" w:rsidRPr="001F67E2" w:rsidTr="00A60364">
        <w:trPr>
          <w:trHeight w:val="208"/>
        </w:trPr>
        <w:tc>
          <w:tcPr>
            <w:tcW w:w="869" w:type="dxa"/>
          </w:tcPr>
          <w:p w:rsidR="006F3550" w:rsidRPr="006F3550" w:rsidRDefault="006F3550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6F3550" w:rsidRDefault="00972831" w:rsidP="003E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ТОВ «ФАКТОРІАЛ ІНВЕСТ</w:t>
            </w:r>
            <w:r w:rsidR="002959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6F3550" w:rsidRDefault="0097283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41790659</w:t>
            </w:r>
          </w:p>
        </w:tc>
        <w:tc>
          <w:tcPr>
            <w:tcW w:w="2643" w:type="dxa"/>
          </w:tcPr>
          <w:p w:rsidR="006F3550" w:rsidRDefault="00972831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1 764 888,95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9591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</w:t>
      </w:r>
      <w:r w:rsidR="005C67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7283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«КП« ОРИОН-ПЛЮС»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5C674F">
        <w:rPr>
          <w:rFonts w:ascii="Times New Roman" w:hAnsi="Times New Roman"/>
          <w:b/>
          <w:i/>
          <w:sz w:val="24"/>
          <w:szCs w:val="24"/>
          <w:lang w:val="ru-RU"/>
        </w:rPr>
        <w:t>41498762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C67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49000</w:t>
      </w:r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м. Дніпро, вул. </w:t>
      </w:r>
      <w:r w:rsidR="005C67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Філософська </w:t>
      </w:r>
      <w:r w:rsidR="009A55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</w:t>
      </w:r>
      <w:r w:rsidR="005C67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буд 69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977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C67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50) 320-93</w:t>
      </w:r>
      <w:r w:rsidR="00C15C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5C67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60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C67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1 747 240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,0</w:t>
      </w:r>
      <w:r w:rsidR="005C67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6</w:t>
      </w:r>
      <w:r w:rsidR="000D1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4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762DB" w:rsidRPr="00AB7D4F" w:rsidRDefault="000F2E69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F669C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bookmarkStart w:id="3" w:name="_GoBack"/>
      <w:bookmarkEnd w:id="3"/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ТОВ</w:t>
      </w:r>
      <w:r w:rsidR="005C674F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«КП« ОРИОН-ПЛЮС»</w:t>
      </w:r>
      <w:r w:rsidR="005C67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відтермінування платежу 60 календарних днів, </w:t>
      </w:r>
      <w:r w:rsidR="000452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умовах 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постачання </w:t>
      </w:r>
      <w:r w:rsidR="005C674F" w:rsidRPr="005C674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СРТ</w:t>
      </w:r>
      <w:r w:rsidR="00AB7D4F" w:rsidRP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5 календарних днів.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997479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F669C1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669C1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BE4C8"/>
  <w15:docId w15:val="{822EBFB1-13F8-4A14-9836-CEEA094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41B2-C83B-4EF7-8A8D-E3EEBF02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90</cp:revision>
  <cp:lastPrinted>2021-02-12T09:54:00Z</cp:lastPrinted>
  <dcterms:created xsi:type="dcterms:W3CDTF">2019-11-28T13:33:00Z</dcterms:created>
  <dcterms:modified xsi:type="dcterms:W3CDTF">2021-02-12T09:55:00Z</dcterms:modified>
</cp:coreProperties>
</file>